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A3B" w:rsidRPr="00B32A3B" w:rsidRDefault="002B6FBC" w:rsidP="00B32A3B">
      <w:pPr>
        <w:suppressAutoHyphens/>
        <w:autoSpaceDE w:val="0"/>
        <w:autoSpaceDN w:val="0"/>
        <w:adjustRightInd w:val="0"/>
        <w:spacing w:after="90" w:line="240" w:lineRule="atLeast"/>
        <w:textAlignment w:val="center"/>
        <w:rPr>
          <w:rFonts w:ascii="Helvetica Neue" w:hAnsi="HelveticaNeue" w:cs="HelveticaNeue"/>
          <w:b/>
          <w:bCs/>
          <w:color w:val="231F20"/>
          <w:sz w:val="36"/>
          <w:szCs w:val="20"/>
        </w:rPr>
      </w:pPr>
      <w:r>
        <w:rPr>
          <w:rFonts w:ascii="Helvetica Neue" w:hAnsi="HelveticaNeue" w:cs="HelveticaNeue"/>
          <w:b/>
          <w:bCs/>
          <w:color w:val="231F20"/>
          <w:sz w:val="36"/>
          <w:szCs w:val="20"/>
        </w:rPr>
        <w:t>Gold Race</w:t>
      </w:r>
      <w:r w:rsidR="00F54138" w:rsidRPr="00F54138">
        <w:rPr>
          <w:rFonts w:ascii="HelveticaNeue" w:hAnsi="HelveticaNeue" w:cs="HelveticaNeue"/>
          <w:b/>
          <w:bCs/>
          <w:color w:val="231F20"/>
          <w:sz w:val="36"/>
          <w:szCs w:val="20"/>
          <w:vertAlign w:val="superscript"/>
        </w:rPr>
        <w:t>®</w:t>
      </w:r>
      <w:r>
        <w:rPr>
          <w:rFonts w:ascii="Helvetica Neue" w:hAnsi="HelveticaNeue" w:cs="HelveticaNeue"/>
          <w:b/>
          <w:bCs/>
          <w:color w:val="231F20"/>
          <w:sz w:val="36"/>
          <w:szCs w:val="20"/>
        </w:rPr>
        <w:t xml:space="preserve"> Roller Rocker Arms </w:t>
      </w:r>
    </w:p>
    <w:p w:rsidR="000B678F" w:rsidRDefault="00B90CE3" w:rsidP="000B678F">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Gold Race</w:t>
      </w:r>
      <w:r w:rsidR="00F54138" w:rsidRPr="00F54138">
        <w:rPr>
          <w:rFonts w:ascii="HelveticaNeue" w:eastAsiaTheme="minorEastAsia" w:hAnsi="HelveticaNeue" w:cs="HelveticaNeue"/>
          <w:color w:val="000000"/>
          <w:sz w:val="20"/>
          <w:szCs w:val="20"/>
          <w:vertAlign w:val="superscript"/>
        </w:rPr>
        <w:t>®</w:t>
      </w:r>
      <w:r w:rsidR="008D2832">
        <w:rPr>
          <w:rFonts w:ascii="HelveticaNeue" w:eastAsiaTheme="minorEastAsia" w:hAnsi="HelveticaNeue" w:cs="HelveticaNeue"/>
          <w:color w:val="000000"/>
          <w:sz w:val="20"/>
          <w:szCs w:val="20"/>
        </w:rPr>
        <w:t xml:space="preserve"> Roller R</w:t>
      </w:r>
      <w:r>
        <w:rPr>
          <w:rFonts w:ascii="HelveticaNeue" w:eastAsiaTheme="minorEastAsia" w:hAnsi="HelveticaNeue" w:cs="HelveticaNeue"/>
          <w:color w:val="000000"/>
          <w:sz w:val="20"/>
          <w:szCs w:val="20"/>
        </w:rPr>
        <w:t>ocker</w:t>
      </w:r>
      <w:r w:rsidR="008D2832">
        <w:rPr>
          <w:rFonts w:ascii="HelveticaNeue" w:eastAsiaTheme="minorEastAsia" w:hAnsi="HelveticaNeue" w:cs="HelveticaNeue"/>
          <w:color w:val="000000"/>
          <w:sz w:val="20"/>
          <w:szCs w:val="20"/>
        </w:rPr>
        <w:t xml:space="preserve">s from Crane </w:t>
      </w:r>
      <w:r>
        <w:rPr>
          <w:rFonts w:ascii="HelveticaNeue" w:eastAsiaTheme="minorEastAsia" w:hAnsi="HelveticaNeue" w:cs="HelveticaNeue"/>
          <w:color w:val="000000"/>
          <w:sz w:val="20"/>
          <w:szCs w:val="20"/>
        </w:rPr>
        <w:t>are the most ru</w:t>
      </w:r>
      <w:r w:rsidR="008D2832">
        <w:rPr>
          <w:rFonts w:ascii="HelveticaNeue" w:eastAsiaTheme="minorEastAsia" w:hAnsi="HelveticaNeue" w:cs="HelveticaNeue"/>
          <w:color w:val="000000"/>
          <w:sz w:val="20"/>
          <w:szCs w:val="20"/>
        </w:rPr>
        <w:t>gged and accurate on the planet. They are constructed from durable aluminum</w:t>
      </w:r>
      <w:r>
        <w:rPr>
          <w:rFonts w:ascii="HelveticaNeue" w:eastAsiaTheme="minorEastAsia" w:hAnsi="HelveticaNeue" w:cs="HelveticaNeue"/>
          <w:color w:val="000000"/>
          <w:sz w:val="20"/>
          <w:szCs w:val="20"/>
        </w:rPr>
        <w:t xml:space="preserve"> to handle spring pressures of 700 lbs. (standard)</w:t>
      </w:r>
      <w:r w:rsidR="008D2832">
        <w:rPr>
          <w:rFonts w:ascii="HelveticaNeue" w:eastAsiaTheme="minorEastAsia" w:hAnsi="HelveticaNeue" w:cs="HelveticaNeue"/>
          <w:color w:val="000000"/>
          <w:sz w:val="20"/>
          <w:szCs w:val="20"/>
        </w:rPr>
        <w:t xml:space="preserve"> or 900 lbs. ("</w:t>
      </w:r>
      <w:r w:rsidR="00590721">
        <w:rPr>
          <w:rFonts w:ascii="HelveticaNeue" w:eastAsiaTheme="minorEastAsia" w:hAnsi="HelveticaNeue" w:cs="HelveticaNeue"/>
          <w:color w:val="000000"/>
          <w:sz w:val="20"/>
          <w:szCs w:val="20"/>
        </w:rPr>
        <w:t>w</w:t>
      </w:r>
      <w:r w:rsidR="008D2832">
        <w:rPr>
          <w:rFonts w:ascii="HelveticaNeue" w:eastAsiaTheme="minorEastAsia" w:hAnsi="HelveticaNeue" w:cs="HelveticaNeue"/>
          <w:color w:val="000000"/>
          <w:sz w:val="20"/>
          <w:szCs w:val="20"/>
        </w:rPr>
        <w:t xml:space="preserve">ide </w:t>
      </w:r>
      <w:r w:rsidR="00590721">
        <w:rPr>
          <w:rFonts w:ascii="HelveticaNeue" w:eastAsiaTheme="minorEastAsia" w:hAnsi="HelveticaNeue" w:cs="HelveticaNeue"/>
          <w:color w:val="000000"/>
          <w:sz w:val="20"/>
          <w:szCs w:val="20"/>
        </w:rPr>
        <w:t>b</w:t>
      </w:r>
      <w:r w:rsidR="008D2832">
        <w:rPr>
          <w:rFonts w:ascii="HelveticaNeue" w:eastAsiaTheme="minorEastAsia" w:hAnsi="HelveticaNeue" w:cs="HelveticaNeue"/>
          <w:color w:val="000000"/>
          <w:sz w:val="20"/>
          <w:szCs w:val="20"/>
        </w:rPr>
        <w:t>ody"). These rocker arms</w:t>
      </w:r>
      <w:r>
        <w:rPr>
          <w:rFonts w:ascii="HelveticaNeue" w:eastAsiaTheme="minorEastAsia" w:hAnsi="HelveticaNeue" w:cs="HelveticaNeue"/>
          <w:color w:val="000000"/>
          <w:sz w:val="20"/>
          <w:szCs w:val="20"/>
        </w:rPr>
        <w:t xml:space="preserve"> are manufactured using the latest in multi-axis CNC equipment and only one fixturing operation is employed. This eliminates the tolerance "stacking" that occurs when parts are made on multiple machines, whether they're moved by men or robots.</w:t>
      </w:r>
    </w:p>
    <w:p w:rsidR="00B90CE3" w:rsidRDefault="00B90CE3" w:rsidP="000B678F">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Gold Race</w:t>
      </w:r>
      <w:r w:rsidR="00C93F71" w:rsidRPr="00F54138">
        <w:rPr>
          <w:rFonts w:ascii="HelveticaNeue" w:eastAsiaTheme="minorEastAsia" w:hAnsi="HelveticaNeue" w:cs="HelveticaNeue"/>
          <w:color w:val="000000"/>
          <w:sz w:val="20"/>
          <w:szCs w:val="20"/>
          <w:vertAlign w:val="superscript"/>
        </w:rPr>
        <w:t>®</w:t>
      </w:r>
      <w:r>
        <w:rPr>
          <w:rFonts w:ascii="HelveticaNeue" w:eastAsiaTheme="minorEastAsia" w:hAnsi="HelveticaNeue" w:cs="HelveticaNeue"/>
          <w:color w:val="000000"/>
          <w:sz w:val="20"/>
          <w:szCs w:val="20"/>
        </w:rPr>
        <w:t xml:space="preserve"> Rocke</w:t>
      </w:r>
      <w:r w:rsidR="00590721">
        <w:rPr>
          <w:rFonts w:ascii="HelveticaNeue" w:eastAsiaTheme="minorEastAsia" w:hAnsi="HelveticaNeue" w:cs="HelveticaNeue"/>
          <w:color w:val="000000"/>
          <w:sz w:val="20"/>
          <w:szCs w:val="20"/>
        </w:rPr>
        <w:t>rs also feature</w:t>
      </w:r>
      <w:r>
        <w:rPr>
          <w:rFonts w:ascii="HelveticaNeue" w:eastAsiaTheme="minorEastAsia" w:hAnsi="HelveticaNeue" w:cs="HelveticaNeue"/>
          <w:color w:val="000000"/>
          <w:sz w:val="20"/>
          <w:szCs w:val="20"/>
        </w:rPr>
        <w:t xml:space="preserve"> Crane's exclusive Quick-Lift</w:t>
      </w:r>
      <w:r w:rsidR="00F54138">
        <w:rPr>
          <w:rFonts w:ascii="HelveticaNeue" w:eastAsiaTheme="minorEastAsia" w:hAnsi="HelveticaNeue" w:cs="HelveticaNeue"/>
          <w:color w:val="000000"/>
          <w:sz w:val="20"/>
          <w:szCs w:val="20"/>
        </w:rPr>
        <w:t>™</w:t>
      </w:r>
      <w:r w:rsidR="008D2832">
        <w:rPr>
          <w:rFonts w:ascii="HelveticaNeue" w:eastAsiaTheme="minorEastAsia" w:hAnsi="HelveticaNeue" w:cs="HelveticaNeue"/>
          <w:color w:val="000000"/>
          <w:sz w:val="20"/>
          <w:szCs w:val="20"/>
        </w:rPr>
        <w:t xml:space="preserve"> technology. This means </w:t>
      </w:r>
      <w:r>
        <w:rPr>
          <w:rFonts w:ascii="HelveticaNeue" w:eastAsiaTheme="minorEastAsia" w:hAnsi="HelveticaNeue" w:cs="HelveticaNeue"/>
          <w:color w:val="000000"/>
          <w:sz w:val="20"/>
          <w:szCs w:val="20"/>
        </w:rPr>
        <w:t xml:space="preserve">the pushrod seat is positioned differently than other rocker arms, with the variance in arcs resulting in an accelerated opening and closing. </w:t>
      </w:r>
      <w:r w:rsidR="008D2832">
        <w:rPr>
          <w:rFonts w:ascii="HelveticaNeue" w:eastAsiaTheme="minorEastAsia" w:hAnsi="HelveticaNeue" w:cs="HelveticaNeue"/>
          <w:color w:val="000000"/>
          <w:sz w:val="20"/>
          <w:szCs w:val="20"/>
        </w:rPr>
        <w:t>For instance, a 1.7 ratio rocker will</w:t>
      </w:r>
      <w:r>
        <w:rPr>
          <w:rFonts w:ascii="HelveticaNeue" w:eastAsiaTheme="minorEastAsia" w:hAnsi="HelveticaNeue" w:cs="HelveticaNeue"/>
          <w:color w:val="000000"/>
          <w:sz w:val="20"/>
          <w:szCs w:val="20"/>
        </w:rPr>
        <w:t xml:space="preserve"> initially open the valves at a 1.78 net ratio, then converge to a nominal 1.7 ratio at approximately mid-lift. These accelerated opening and closing events provide increased horsepower and torque that can be easily measured. </w:t>
      </w:r>
      <w:r w:rsidR="008D2832">
        <w:rPr>
          <w:rFonts w:ascii="HelveticaNeue" w:eastAsiaTheme="minorEastAsia" w:hAnsi="HelveticaNeue" w:cs="HelveticaNeue"/>
          <w:color w:val="000000"/>
          <w:sz w:val="20"/>
          <w:szCs w:val="20"/>
        </w:rPr>
        <w:t xml:space="preserve">Crane Gold </w:t>
      </w:r>
      <w:r w:rsidR="00BB35F8">
        <w:rPr>
          <w:rFonts w:ascii="HelveticaNeue" w:eastAsiaTheme="minorEastAsia" w:hAnsi="HelveticaNeue" w:cs="HelveticaNeue"/>
          <w:color w:val="000000"/>
          <w:sz w:val="20"/>
          <w:szCs w:val="20"/>
        </w:rPr>
        <w:t>Race</w:t>
      </w:r>
      <w:r w:rsidR="00C93F71" w:rsidRPr="00F54138">
        <w:rPr>
          <w:rFonts w:ascii="HelveticaNeue" w:eastAsiaTheme="minorEastAsia" w:hAnsi="HelveticaNeue" w:cs="HelveticaNeue"/>
          <w:color w:val="000000"/>
          <w:sz w:val="20"/>
          <w:szCs w:val="20"/>
          <w:vertAlign w:val="superscript"/>
        </w:rPr>
        <w:t>®</w:t>
      </w:r>
      <w:r w:rsidR="008D2832">
        <w:rPr>
          <w:rFonts w:ascii="HelveticaNeue" w:eastAsiaTheme="minorEastAsia" w:hAnsi="HelveticaNeue" w:cs="HelveticaNeue"/>
          <w:color w:val="000000"/>
          <w:sz w:val="20"/>
          <w:szCs w:val="20"/>
        </w:rPr>
        <w:t xml:space="preserve"> Roller Rockers are the </w:t>
      </w:r>
      <w:r w:rsidR="00590721">
        <w:rPr>
          <w:rFonts w:ascii="HelveticaNeue" w:eastAsiaTheme="minorEastAsia" w:hAnsi="HelveticaNeue" w:cs="HelveticaNeue"/>
          <w:color w:val="000000"/>
          <w:sz w:val="20"/>
          <w:szCs w:val="20"/>
        </w:rPr>
        <w:t>best stud-mount aluminum option</w:t>
      </w:r>
      <w:r w:rsidR="008D2832">
        <w:rPr>
          <w:rFonts w:ascii="HelveticaNeue" w:eastAsiaTheme="minorEastAsia" w:hAnsi="HelveticaNeue" w:cs="HelveticaNeue"/>
          <w:color w:val="000000"/>
          <w:sz w:val="20"/>
          <w:szCs w:val="20"/>
        </w:rPr>
        <w:t xml:space="preserve"> from Crane Cams on the market today.</w:t>
      </w:r>
    </w:p>
    <w:p w:rsidR="00C93F71" w:rsidRDefault="00C93F71" w:rsidP="000B678F">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p>
    <w:tbl>
      <w:tblPr>
        <w:tblStyle w:val="TableGrid"/>
        <w:tblpPr w:leftFromText="180" w:rightFromText="180" w:vertAnchor="text" w:horzAnchor="margin" w:tblpXSpec="center" w:tblpY="219"/>
        <w:tblW w:w="0" w:type="auto"/>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tblPr>
      <w:tblGrid>
        <w:gridCol w:w="2268"/>
        <w:gridCol w:w="7200"/>
      </w:tblGrid>
      <w:tr w:rsidR="00590721" w:rsidTr="007F4B46">
        <w:trPr>
          <w:trHeight w:val="360"/>
        </w:trPr>
        <w:tc>
          <w:tcPr>
            <w:tcW w:w="2268" w:type="dxa"/>
            <w:vAlign w:val="center"/>
          </w:tcPr>
          <w:p w:rsidR="008D2832" w:rsidRPr="00590721"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b/>
                <w:color w:val="000000"/>
                <w:sz w:val="20"/>
                <w:szCs w:val="20"/>
              </w:rPr>
            </w:pPr>
            <w:r w:rsidRPr="00590721">
              <w:rPr>
                <w:rFonts w:ascii="HelveticaNeue" w:eastAsiaTheme="minorEastAsia" w:hAnsi="HelveticaNeue" w:cs="HelveticaNeue"/>
                <w:b/>
                <w:color w:val="000000"/>
                <w:sz w:val="20"/>
                <w:szCs w:val="20"/>
              </w:rPr>
              <w:t>Main Body</w:t>
            </w:r>
          </w:p>
        </w:tc>
        <w:tc>
          <w:tcPr>
            <w:tcW w:w="7200" w:type="dxa"/>
            <w:vAlign w:val="center"/>
          </w:tcPr>
          <w:p w:rsidR="008D2832"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Extruded Billet Heat-Treated</w:t>
            </w:r>
          </w:p>
        </w:tc>
      </w:tr>
      <w:tr w:rsidR="00590721" w:rsidTr="007F4B46">
        <w:trPr>
          <w:trHeight w:val="360"/>
        </w:trPr>
        <w:tc>
          <w:tcPr>
            <w:tcW w:w="2268" w:type="dxa"/>
            <w:vAlign w:val="center"/>
          </w:tcPr>
          <w:p w:rsidR="008D2832" w:rsidRPr="00590721"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b/>
                <w:color w:val="000000"/>
                <w:sz w:val="20"/>
                <w:szCs w:val="20"/>
              </w:rPr>
            </w:pPr>
            <w:r w:rsidRPr="00590721">
              <w:rPr>
                <w:rFonts w:ascii="HelveticaNeue" w:eastAsiaTheme="minorEastAsia" w:hAnsi="HelveticaNeue" w:cs="HelveticaNeue"/>
                <w:b/>
                <w:color w:val="000000"/>
                <w:sz w:val="20"/>
                <w:szCs w:val="20"/>
              </w:rPr>
              <w:t>Mfg. Method</w:t>
            </w:r>
          </w:p>
        </w:tc>
        <w:tc>
          <w:tcPr>
            <w:tcW w:w="7200" w:type="dxa"/>
            <w:vAlign w:val="center"/>
          </w:tcPr>
          <w:p w:rsidR="008D2832"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CNC-Machined</w:t>
            </w:r>
          </w:p>
        </w:tc>
      </w:tr>
      <w:tr w:rsidR="00590721" w:rsidTr="007F4B46">
        <w:trPr>
          <w:trHeight w:val="360"/>
        </w:trPr>
        <w:tc>
          <w:tcPr>
            <w:tcW w:w="2268" w:type="dxa"/>
            <w:vAlign w:val="center"/>
          </w:tcPr>
          <w:p w:rsidR="008D2832" w:rsidRPr="00590721" w:rsidRDefault="008D2832" w:rsidP="00590721">
            <w:pPr>
              <w:tabs>
                <w:tab w:val="left" w:pos="3648"/>
              </w:tabs>
              <w:suppressAutoHyphens/>
              <w:autoSpaceDE w:val="0"/>
              <w:autoSpaceDN w:val="0"/>
              <w:adjustRightInd w:val="0"/>
              <w:spacing w:after="90" w:line="240" w:lineRule="atLeast"/>
              <w:jc w:val="both"/>
              <w:textAlignment w:val="center"/>
              <w:rPr>
                <w:rFonts w:ascii="HelveticaNeue" w:eastAsiaTheme="minorEastAsia" w:hAnsi="HelveticaNeue" w:cs="HelveticaNeue"/>
                <w:b/>
                <w:color w:val="000000"/>
                <w:sz w:val="20"/>
                <w:szCs w:val="20"/>
              </w:rPr>
            </w:pPr>
            <w:r w:rsidRPr="00590721">
              <w:rPr>
                <w:rFonts w:ascii="HelveticaNeue" w:eastAsiaTheme="minorEastAsia" w:hAnsi="HelveticaNeue" w:cs="HelveticaNeue"/>
                <w:b/>
                <w:color w:val="000000"/>
                <w:sz w:val="20"/>
                <w:szCs w:val="20"/>
              </w:rPr>
              <w:t>Max. Spring Pressure</w:t>
            </w:r>
          </w:p>
        </w:tc>
        <w:tc>
          <w:tcPr>
            <w:tcW w:w="7200" w:type="dxa"/>
            <w:vAlign w:val="center"/>
          </w:tcPr>
          <w:p w:rsidR="008D2832"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700 lbs. (Standard); 900 lbs. (Wide Body)</w:t>
            </w:r>
          </w:p>
        </w:tc>
      </w:tr>
      <w:tr w:rsidR="00590721" w:rsidTr="007F4B46">
        <w:trPr>
          <w:trHeight w:val="360"/>
        </w:trPr>
        <w:tc>
          <w:tcPr>
            <w:tcW w:w="2268" w:type="dxa"/>
            <w:vAlign w:val="center"/>
          </w:tcPr>
          <w:p w:rsidR="008D2832" w:rsidRPr="00590721"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b/>
                <w:color w:val="000000"/>
                <w:sz w:val="20"/>
                <w:szCs w:val="20"/>
              </w:rPr>
            </w:pPr>
            <w:r w:rsidRPr="00590721">
              <w:rPr>
                <w:rFonts w:ascii="HelveticaNeue" w:eastAsiaTheme="minorEastAsia" w:hAnsi="HelveticaNeue" w:cs="HelveticaNeue"/>
                <w:b/>
                <w:color w:val="000000"/>
                <w:sz w:val="20"/>
                <w:szCs w:val="20"/>
              </w:rPr>
              <w:t>Features</w:t>
            </w:r>
          </w:p>
        </w:tc>
        <w:tc>
          <w:tcPr>
            <w:tcW w:w="7200" w:type="dxa"/>
            <w:vAlign w:val="center"/>
          </w:tcPr>
          <w:p w:rsidR="008D2832" w:rsidRDefault="008D2832" w:rsidP="00590721">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Needle-</w:t>
            </w:r>
            <w:r w:rsidR="00590721">
              <w:rPr>
                <w:rFonts w:ascii="HelveticaNeue" w:eastAsiaTheme="minorEastAsia" w:hAnsi="HelveticaNeue" w:cs="HelveticaNeue"/>
                <w:color w:val="000000"/>
                <w:sz w:val="20"/>
                <w:szCs w:val="20"/>
              </w:rPr>
              <w:t>B</w:t>
            </w:r>
            <w:r>
              <w:rPr>
                <w:rFonts w:ascii="HelveticaNeue" w:eastAsiaTheme="minorEastAsia" w:hAnsi="HelveticaNeue" w:cs="HelveticaNeue"/>
                <w:color w:val="000000"/>
                <w:sz w:val="20"/>
                <w:szCs w:val="20"/>
              </w:rPr>
              <w:t xml:space="preserve">earing </w:t>
            </w:r>
            <w:r w:rsidR="00590721">
              <w:rPr>
                <w:rFonts w:ascii="HelveticaNeue" w:eastAsiaTheme="minorEastAsia" w:hAnsi="HelveticaNeue" w:cs="HelveticaNeue"/>
                <w:color w:val="000000"/>
                <w:sz w:val="20"/>
                <w:szCs w:val="20"/>
              </w:rPr>
              <w:t>F</w:t>
            </w:r>
            <w:r>
              <w:rPr>
                <w:rFonts w:ascii="HelveticaNeue" w:eastAsiaTheme="minorEastAsia" w:hAnsi="HelveticaNeue" w:cs="HelveticaNeue"/>
                <w:color w:val="000000"/>
                <w:sz w:val="20"/>
                <w:szCs w:val="20"/>
              </w:rPr>
              <w:t xml:space="preserve">ulcrum, </w:t>
            </w:r>
            <w:r w:rsidR="00590721">
              <w:rPr>
                <w:rFonts w:ascii="HelveticaNeue" w:eastAsiaTheme="minorEastAsia" w:hAnsi="HelveticaNeue" w:cs="HelveticaNeue"/>
                <w:color w:val="000000"/>
                <w:sz w:val="20"/>
                <w:szCs w:val="20"/>
              </w:rPr>
              <w:t>H</w:t>
            </w:r>
            <w:r>
              <w:rPr>
                <w:rFonts w:ascii="HelveticaNeue" w:eastAsiaTheme="minorEastAsia" w:hAnsi="HelveticaNeue" w:cs="HelveticaNeue"/>
                <w:color w:val="000000"/>
                <w:sz w:val="20"/>
                <w:szCs w:val="20"/>
              </w:rPr>
              <w:t>eat-</w:t>
            </w:r>
            <w:r w:rsidR="00590721">
              <w:rPr>
                <w:rFonts w:ascii="HelveticaNeue" w:eastAsiaTheme="minorEastAsia" w:hAnsi="HelveticaNeue" w:cs="HelveticaNeue"/>
                <w:color w:val="000000"/>
                <w:sz w:val="20"/>
                <w:szCs w:val="20"/>
              </w:rPr>
              <w:t>T</w:t>
            </w:r>
            <w:r>
              <w:rPr>
                <w:rFonts w:ascii="HelveticaNeue" w:eastAsiaTheme="minorEastAsia" w:hAnsi="HelveticaNeue" w:cs="HelveticaNeue"/>
                <w:color w:val="000000"/>
                <w:sz w:val="20"/>
                <w:szCs w:val="20"/>
              </w:rPr>
              <w:t xml:space="preserve">reated </w:t>
            </w:r>
            <w:r w:rsidR="00590721">
              <w:rPr>
                <w:rFonts w:ascii="HelveticaNeue" w:eastAsiaTheme="minorEastAsia" w:hAnsi="HelveticaNeue" w:cs="HelveticaNeue"/>
                <w:color w:val="000000"/>
                <w:sz w:val="20"/>
                <w:szCs w:val="20"/>
              </w:rPr>
              <w:t>Steel R</w:t>
            </w:r>
            <w:r>
              <w:rPr>
                <w:rFonts w:ascii="HelveticaNeue" w:eastAsiaTheme="minorEastAsia" w:hAnsi="HelveticaNeue" w:cs="HelveticaNeue"/>
                <w:color w:val="000000"/>
                <w:sz w:val="20"/>
                <w:szCs w:val="20"/>
              </w:rPr>
              <w:t xml:space="preserve">oller </w:t>
            </w:r>
            <w:r w:rsidR="00590721">
              <w:rPr>
                <w:rFonts w:ascii="HelveticaNeue" w:eastAsiaTheme="minorEastAsia" w:hAnsi="HelveticaNeue" w:cs="HelveticaNeue"/>
                <w:color w:val="000000"/>
                <w:sz w:val="20"/>
                <w:szCs w:val="20"/>
              </w:rPr>
              <w:t>T</w:t>
            </w:r>
            <w:r>
              <w:rPr>
                <w:rFonts w:ascii="HelveticaNeue" w:eastAsiaTheme="minorEastAsia" w:hAnsi="HelveticaNeue" w:cs="HelveticaNeue"/>
                <w:color w:val="000000"/>
                <w:sz w:val="20"/>
                <w:szCs w:val="20"/>
              </w:rPr>
              <w:t xml:space="preserve">ip, Adjustable </w:t>
            </w:r>
            <w:r w:rsidR="00590721">
              <w:rPr>
                <w:rFonts w:ascii="HelveticaNeue" w:eastAsiaTheme="minorEastAsia" w:hAnsi="HelveticaNeue" w:cs="HelveticaNeue"/>
                <w:color w:val="000000"/>
                <w:sz w:val="20"/>
                <w:szCs w:val="20"/>
              </w:rPr>
              <w:t>L</w:t>
            </w:r>
            <w:r>
              <w:rPr>
                <w:rFonts w:ascii="HelveticaNeue" w:eastAsiaTheme="minorEastAsia" w:hAnsi="HelveticaNeue" w:cs="HelveticaNeue"/>
                <w:color w:val="000000"/>
                <w:sz w:val="20"/>
                <w:szCs w:val="20"/>
              </w:rPr>
              <w:t xml:space="preserve">ock </w:t>
            </w:r>
            <w:r w:rsidR="00590721">
              <w:rPr>
                <w:rFonts w:ascii="HelveticaNeue" w:eastAsiaTheme="minorEastAsia" w:hAnsi="HelveticaNeue" w:cs="HelveticaNeue"/>
                <w:color w:val="000000"/>
                <w:sz w:val="20"/>
                <w:szCs w:val="20"/>
              </w:rPr>
              <w:t>N</w:t>
            </w:r>
            <w:r>
              <w:rPr>
                <w:rFonts w:ascii="HelveticaNeue" w:eastAsiaTheme="minorEastAsia" w:hAnsi="HelveticaNeue" w:cs="HelveticaNeue"/>
                <w:color w:val="000000"/>
                <w:sz w:val="20"/>
                <w:szCs w:val="20"/>
              </w:rPr>
              <w:t>uts</w:t>
            </w:r>
          </w:p>
        </w:tc>
      </w:tr>
      <w:tr w:rsidR="00590721" w:rsidTr="007F4B46">
        <w:trPr>
          <w:trHeight w:val="360"/>
        </w:trPr>
        <w:tc>
          <w:tcPr>
            <w:tcW w:w="2268" w:type="dxa"/>
            <w:vAlign w:val="center"/>
          </w:tcPr>
          <w:p w:rsidR="008D2832" w:rsidRPr="00590721"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b/>
                <w:color w:val="000000"/>
                <w:sz w:val="20"/>
                <w:szCs w:val="20"/>
              </w:rPr>
            </w:pPr>
            <w:r w:rsidRPr="00590721">
              <w:rPr>
                <w:rFonts w:ascii="HelveticaNeue" w:eastAsiaTheme="minorEastAsia" w:hAnsi="HelveticaNeue" w:cs="HelveticaNeue"/>
                <w:b/>
                <w:color w:val="000000"/>
                <w:sz w:val="20"/>
                <w:szCs w:val="20"/>
              </w:rPr>
              <w:t>Ideal Use</w:t>
            </w:r>
          </w:p>
        </w:tc>
        <w:tc>
          <w:tcPr>
            <w:tcW w:w="7200" w:type="dxa"/>
            <w:vAlign w:val="center"/>
          </w:tcPr>
          <w:p w:rsidR="008D2832" w:rsidRDefault="008D2832" w:rsidP="00590721">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 xml:space="preserve">Serious </w:t>
            </w:r>
            <w:r w:rsidR="00590721">
              <w:rPr>
                <w:rFonts w:ascii="HelveticaNeue" w:eastAsiaTheme="minorEastAsia" w:hAnsi="HelveticaNeue" w:cs="HelveticaNeue"/>
                <w:color w:val="000000"/>
                <w:sz w:val="20"/>
                <w:szCs w:val="20"/>
              </w:rPr>
              <w:t>C</w:t>
            </w:r>
            <w:r>
              <w:rPr>
                <w:rFonts w:ascii="HelveticaNeue" w:eastAsiaTheme="minorEastAsia" w:hAnsi="HelveticaNeue" w:cs="HelveticaNeue"/>
                <w:color w:val="000000"/>
                <w:sz w:val="20"/>
                <w:szCs w:val="20"/>
              </w:rPr>
              <w:t xml:space="preserve">ompetition </w:t>
            </w:r>
            <w:r w:rsidR="00590721">
              <w:rPr>
                <w:rFonts w:ascii="HelveticaNeue" w:eastAsiaTheme="minorEastAsia" w:hAnsi="HelveticaNeue" w:cs="HelveticaNeue"/>
                <w:color w:val="000000"/>
                <w:sz w:val="20"/>
                <w:szCs w:val="20"/>
              </w:rPr>
              <w:t>A</w:t>
            </w:r>
            <w:r>
              <w:rPr>
                <w:rFonts w:ascii="HelveticaNeue" w:eastAsiaTheme="minorEastAsia" w:hAnsi="HelveticaNeue" w:cs="HelveticaNeue"/>
                <w:color w:val="000000"/>
                <w:sz w:val="20"/>
                <w:szCs w:val="20"/>
              </w:rPr>
              <w:t xml:space="preserve">pplications and </w:t>
            </w:r>
            <w:r w:rsidR="00590721">
              <w:rPr>
                <w:rFonts w:ascii="HelveticaNeue" w:eastAsiaTheme="minorEastAsia" w:hAnsi="HelveticaNeue" w:cs="HelveticaNeue"/>
                <w:color w:val="000000"/>
                <w:sz w:val="20"/>
                <w:szCs w:val="20"/>
              </w:rPr>
              <w:t>U</w:t>
            </w:r>
            <w:r>
              <w:rPr>
                <w:rFonts w:ascii="HelveticaNeue" w:eastAsiaTheme="minorEastAsia" w:hAnsi="HelveticaNeue" w:cs="HelveticaNeue"/>
                <w:color w:val="000000"/>
                <w:sz w:val="20"/>
                <w:szCs w:val="20"/>
              </w:rPr>
              <w:t xml:space="preserve">ltimate </w:t>
            </w:r>
            <w:r w:rsidR="00590721">
              <w:rPr>
                <w:rFonts w:ascii="HelveticaNeue" w:eastAsiaTheme="minorEastAsia" w:hAnsi="HelveticaNeue" w:cs="HelveticaNeue"/>
                <w:color w:val="000000"/>
                <w:sz w:val="20"/>
                <w:szCs w:val="20"/>
              </w:rPr>
              <w:t>S</w:t>
            </w:r>
            <w:r>
              <w:rPr>
                <w:rFonts w:ascii="HelveticaNeue" w:eastAsiaTheme="minorEastAsia" w:hAnsi="HelveticaNeue" w:cs="HelveticaNeue"/>
                <w:color w:val="000000"/>
                <w:sz w:val="20"/>
                <w:szCs w:val="20"/>
              </w:rPr>
              <w:t>treet</w:t>
            </w:r>
          </w:p>
        </w:tc>
      </w:tr>
      <w:tr w:rsidR="00590721" w:rsidTr="007F4B46">
        <w:trPr>
          <w:trHeight w:val="360"/>
        </w:trPr>
        <w:tc>
          <w:tcPr>
            <w:tcW w:w="2268" w:type="dxa"/>
            <w:vAlign w:val="center"/>
          </w:tcPr>
          <w:p w:rsidR="008D2832" w:rsidRPr="00590721" w:rsidRDefault="008D2832" w:rsidP="008D2832">
            <w:pPr>
              <w:suppressAutoHyphens/>
              <w:autoSpaceDE w:val="0"/>
              <w:autoSpaceDN w:val="0"/>
              <w:adjustRightInd w:val="0"/>
              <w:spacing w:after="90" w:line="240" w:lineRule="atLeast"/>
              <w:jc w:val="both"/>
              <w:textAlignment w:val="center"/>
              <w:rPr>
                <w:rFonts w:ascii="HelveticaNeue" w:eastAsiaTheme="minorEastAsia" w:hAnsi="HelveticaNeue" w:cs="HelveticaNeue"/>
                <w:b/>
                <w:color w:val="000000"/>
                <w:sz w:val="20"/>
                <w:szCs w:val="20"/>
              </w:rPr>
            </w:pPr>
            <w:r w:rsidRPr="00590721">
              <w:rPr>
                <w:rFonts w:ascii="HelveticaNeue" w:eastAsiaTheme="minorEastAsia" w:hAnsi="HelveticaNeue" w:cs="HelveticaNeue"/>
                <w:b/>
                <w:color w:val="000000"/>
                <w:sz w:val="20"/>
                <w:szCs w:val="20"/>
              </w:rPr>
              <w:t>Applications</w:t>
            </w:r>
          </w:p>
        </w:tc>
        <w:tc>
          <w:tcPr>
            <w:tcW w:w="7200" w:type="dxa"/>
            <w:vAlign w:val="center"/>
          </w:tcPr>
          <w:p w:rsidR="008D2832" w:rsidRDefault="008D2832" w:rsidP="00590721">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r>
              <w:rPr>
                <w:rFonts w:ascii="HelveticaNeue" w:eastAsiaTheme="minorEastAsia" w:hAnsi="HelveticaNeue" w:cs="HelveticaNeue"/>
                <w:color w:val="000000"/>
                <w:sz w:val="20"/>
                <w:szCs w:val="20"/>
              </w:rPr>
              <w:t xml:space="preserve">Approx. 65 </w:t>
            </w:r>
            <w:r w:rsidR="00590721">
              <w:rPr>
                <w:rFonts w:ascii="HelveticaNeue" w:eastAsiaTheme="minorEastAsia" w:hAnsi="HelveticaNeue" w:cs="HelveticaNeue"/>
                <w:color w:val="000000"/>
                <w:sz w:val="20"/>
                <w:szCs w:val="20"/>
              </w:rPr>
              <w:t>P</w:t>
            </w:r>
            <w:r>
              <w:rPr>
                <w:rFonts w:ascii="HelveticaNeue" w:eastAsiaTheme="minorEastAsia" w:hAnsi="HelveticaNeue" w:cs="HelveticaNeue"/>
                <w:color w:val="000000"/>
                <w:sz w:val="20"/>
                <w:szCs w:val="20"/>
              </w:rPr>
              <w:t xml:space="preserve">opular V8, V6, I6 and I4 </w:t>
            </w:r>
            <w:r w:rsidR="00590721">
              <w:rPr>
                <w:rFonts w:ascii="HelveticaNeue" w:eastAsiaTheme="minorEastAsia" w:hAnsi="HelveticaNeue" w:cs="HelveticaNeue"/>
                <w:color w:val="000000"/>
                <w:sz w:val="20"/>
                <w:szCs w:val="20"/>
              </w:rPr>
              <w:t>E</w:t>
            </w:r>
            <w:r>
              <w:rPr>
                <w:rFonts w:ascii="HelveticaNeue" w:eastAsiaTheme="minorEastAsia" w:hAnsi="HelveticaNeue" w:cs="HelveticaNeue"/>
                <w:color w:val="000000"/>
                <w:sz w:val="20"/>
                <w:szCs w:val="20"/>
              </w:rPr>
              <w:t>ngines</w:t>
            </w:r>
          </w:p>
        </w:tc>
      </w:tr>
    </w:tbl>
    <w:p w:rsidR="00B32A3B" w:rsidRDefault="00B32A3B" w:rsidP="000B678F">
      <w:pPr>
        <w:suppressAutoHyphens/>
        <w:autoSpaceDE w:val="0"/>
        <w:autoSpaceDN w:val="0"/>
        <w:adjustRightInd w:val="0"/>
        <w:spacing w:after="90" w:line="240" w:lineRule="atLeast"/>
        <w:jc w:val="both"/>
        <w:textAlignment w:val="center"/>
        <w:rPr>
          <w:rFonts w:ascii="HelveticaNeue" w:eastAsiaTheme="minorEastAsia" w:hAnsi="HelveticaNeue" w:cs="HelveticaNeue"/>
          <w:color w:val="000000"/>
          <w:sz w:val="20"/>
          <w:szCs w:val="20"/>
        </w:rPr>
      </w:pPr>
    </w:p>
    <w:p w:rsidR="00B32A3B" w:rsidRDefault="00C93F71" w:rsidP="00C93F71">
      <w:pPr>
        <w:jc w:val="center"/>
        <w:rPr>
          <w:rFonts w:ascii="HelveticaNeue" w:eastAsiaTheme="minorEastAsia" w:hAnsi="HelveticaNeue" w:cs="HelveticaNeue"/>
          <w:i/>
          <w:color w:val="000000"/>
          <w:sz w:val="20"/>
          <w:szCs w:val="20"/>
        </w:rPr>
      </w:pPr>
      <w:r>
        <w:rPr>
          <w:rFonts w:ascii="Helvetica Neue"/>
          <w:b/>
          <w:i/>
          <w:noProof/>
          <w:color w:val="ED1C24"/>
          <w:spacing w:val="-3"/>
          <w:sz w:val="20"/>
          <w:szCs w:val="20"/>
        </w:rPr>
        <w:drawing>
          <wp:inline distT="0" distB="0" distL="0" distR="0">
            <wp:extent cx="2374464" cy="2194704"/>
            <wp:effectExtent l="19050" t="0" r="6786" b="0"/>
            <wp:docPr id="2" name="Picture 0" descr="2875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58-1_a.jpg"/>
                    <pic:cNvPicPr/>
                  </pic:nvPicPr>
                  <pic:blipFill>
                    <a:blip r:embed="rId7"/>
                    <a:stretch>
                      <a:fillRect/>
                    </a:stretch>
                  </pic:blipFill>
                  <pic:spPr>
                    <a:xfrm>
                      <a:off x="0" y="0"/>
                      <a:ext cx="2380293" cy="2200092"/>
                    </a:xfrm>
                    <a:prstGeom prst="rect">
                      <a:avLst/>
                    </a:prstGeom>
                  </pic:spPr>
                </pic:pic>
              </a:graphicData>
            </a:graphic>
          </wp:inline>
        </w:drawing>
      </w:r>
    </w:p>
    <w:p w:rsidR="00C93F71" w:rsidRDefault="00C93F71" w:rsidP="00C93F71">
      <w:pPr>
        <w:rPr>
          <w:rFonts w:ascii="Helvetica Neue"/>
          <w:b/>
          <w:i/>
          <w:color w:val="ED1C24"/>
          <w:spacing w:val="-3"/>
          <w:sz w:val="20"/>
          <w:szCs w:val="20"/>
        </w:rPr>
      </w:pPr>
      <w:bookmarkStart w:id="0" w:name="_GoBack"/>
      <w:bookmarkEnd w:id="0"/>
    </w:p>
    <w:p w:rsidR="00B732B2" w:rsidRPr="002F286A" w:rsidRDefault="00B732B2" w:rsidP="00C93F71">
      <w:pPr>
        <w:rPr>
          <w:sz w:val="20"/>
          <w:szCs w:val="20"/>
        </w:rPr>
      </w:pPr>
      <w:r w:rsidRPr="002F286A">
        <w:rPr>
          <w:rFonts w:ascii="Helvetica Neue"/>
          <w:b/>
          <w:i/>
          <w:color w:val="ED1C24"/>
          <w:spacing w:val="-3"/>
          <w:sz w:val="20"/>
          <w:szCs w:val="20"/>
        </w:rPr>
        <w:t xml:space="preserve">Download </w:t>
      </w:r>
      <w:r w:rsidR="00C93F71">
        <w:rPr>
          <w:rFonts w:ascii="Helvetica Neue"/>
          <w:b/>
          <w:i/>
          <w:color w:val="ED1C24"/>
          <w:spacing w:val="-5"/>
          <w:sz w:val="20"/>
          <w:szCs w:val="20"/>
        </w:rPr>
        <w:t>High-</w:t>
      </w:r>
      <w:r w:rsidR="008D2832">
        <w:rPr>
          <w:rFonts w:ascii="Helvetica Neue"/>
          <w:b/>
          <w:i/>
          <w:color w:val="ED1C24"/>
          <w:spacing w:val="-5"/>
          <w:sz w:val="20"/>
          <w:szCs w:val="20"/>
        </w:rPr>
        <w:t>Res</w:t>
      </w:r>
      <w:r w:rsidR="0031389A">
        <w:rPr>
          <w:rFonts w:ascii="Helvetica Neue"/>
          <w:b/>
          <w:i/>
          <w:color w:val="ED1C24"/>
          <w:spacing w:val="-5"/>
          <w:sz w:val="20"/>
          <w:szCs w:val="20"/>
        </w:rPr>
        <w:t>o</w:t>
      </w:r>
      <w:r w:rsidRPr="002F286A">
        <w:rPr>
          <w:rFonts w:ascii="Helvetica Neue"/>
          <w:b/>
          <w:i/>
          <w:color w:val="ED1C24"/>
          <w:spacing w:val="-5"/>
          <w:sz w:val="20"/>
          <w:szCs w:val="20"/>
        </w:rPr>
        <w:t>lution</w:t>
      </w:r>
      <w:r w:rsidRPr="002F286A">
        <w:rPr>
          <w:rFonts w:ascii="Helvetica Neue"/>
          <w:b/>
          <w:i/>
          <w:color w:val="ED1C24"/>
          <w:spacing w:val="-3"/>
          <w:sz w:val="20"/>
          <w:szCs w:val="20"/>
        </w:rPr>
        <w:t xml:space="preserve"> </w:t>
      </w:r>
      <w:r w:rsidRPr="002F286A">
        <w:rPr>
          <w:rFonts w:ascii="Helvetica Neue"/>
          <w:b/>
          <w:i/>
          <w:color w:val="ED1C24"/>
          <w:spacing w:val="-2"/>
          <w:sz w:val="20"/>
          <w:szCs w:val="20"/>
        </w:rPr>
        <w:t>Image</w:t>
      </w:r>
      <w:r w:rsidRPr="002F286A">
        <w:rPr>
          <w:rFonts w:ascii="Helvetica Neue"/>
          <w:b/>
          <w:i/>
          <w:color w:val="ED1C24"/>
          <w:spacing w:val="-3"/>
          <w:sz w:val="20"/>
          <w:szCs w:val="20"/>
        </w:rPr>
        <w:t xml:space="preserve"> </w:t>
      </w:r>
      <w:r w:rsidRPr="002F286A">
        <w:rPr>
          <w:rFonts w:ascii="Helvetica Neue"/>
          <w:b/>
          <w:i/>
          <w:color w:val="ED1C24"/>
          <w:spacing w:val="-2"/>
          <w:sz w:val="20"/>
          <w:szCs w:val="20"/>
        </w:rPr>
        <w:t>File</w:t>
      </w:r>
      <w:r w:rsidR="00532B4F" w:rsidRPr="002F286A">
        <w:rPr>
          <w:rFonts w:ascii="Helvetica Neue"/>
          <w:b/>
          <w:i/>
          <w:color w:val="ED1C24"/>
          <w:spacing w:val="-2"/>
          <w:sz w:val="20"/>
          <w:szCs w:val="20"/>
        </w:rPr>
        <w:t xml:space="preserve">s at </w:t>
      </w:r>
      <w:r w:rsidRPr="002F286A">
        <w:rPr>
          <w:rFonts w:ascii="Helvetica Neue"/>
          <w:b/>
          <w:i/>
          <w:color w:val="ED1C24"/>
          <w:spacing w:val="-1"/>
          <w:sz w:val="20"/>
          <w:szCs w:val="20"/>
        </w:rPr>
        <w:t>AutoPressReleases.com</w:t>
      </w:r>
    </w:p>
    <w:sectPr w:rsidR="00B732B2" w:rsidRPr="002F286A" w:rsidSect="002F286A">
      <w:headerReference w:type="even" r:id="rId8"/>
      <w:headerReference w:type="default" r:id="rId9"/>
      <w:footerReference w:type="even" r:id="rId10"/>
      <w:footerReference w:type="default" r:id="rId11"/>
      <w:pgSz w:w="12240" w:h="15840"/>
      <w:pgMar w:top="1440" w:right="1008" w:bottom="1440" w:left="1008" w:header="1008"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721" w:rsidRDefault="00590721" w:rsidP="00B732B2">
      <w:r>
        <w:separator/>
      </w:r>
    </w:p>
  </w:endnote>
  <w:endnote w:type="continuationSeparator" w:id="0">
    <w:p w:rsidR="00590721" w:rsidRDefault="00590721" w:rsidP="00B732B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Neue-BoldItalic">
    <w:altName w:val="Helvetica Neue"/>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721" w:rsidRDefault="00673C44">
    <w:pPr>
      <w:pStyle w:val="Footer"/>
    </w:pPr>
    <w:sdt>
      <w:sdtPr>
        <w:id w:val="2123724911"/>
        <w:temporary/>
        <w:showingPlcHdr/>
      </w:sdtPr>
      <w:sdtContent>
        <w:r w:rsidR="00590721">
          <w:t>[Type text]</w:t>
        </w:r>
      </w:sdtContent>
    </w:sdt>
    <w:r w:rsidR="00590721">
      <w:ptab w:relativeTo="margin" w:alignment="center" w:leader="none"/>
    </w:r>
    <w:sdt>
      <w:sdtPr>
        <w:id w:val="-1835608277"/>
        <w:temporary/>
        <w:showingPlcHdr/>
      </w:sdtPr>
      <w:sdtContent>
        <w:r w:rsidR="00590721">
          <w:t>[Type text]</w:t>
        </w:r>
      </w:sdtContent>
    </w:sdt>
    <w:r w:rsidR="00590721">
      <w:ptab w:relativeTo="margin" w:alignment="right" w:leader="none"/>
    </w:r>
    <w:sdt>
      <w:sdtPr>
        <w:id w:val="-152217031"/>
        <w:temporary/>
        <w:showingPlcHdr/>
      </w:sdtPr>
      <w:sdtContent>
        <w:r w:rsidR="00590721">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721" w:rsidRPr="002F286A" w:rsidRDefault="00590721" w:rsidP="002F286A">
    <w:pPr>
      <w:pStyle w:val="Footer"/>
      <w:pBdr>
        <w:top w:val="single" w:sz="4" w:space="1" w:color="auto"/>
      </w:pBdr>
      <w:jc w:val="center"/>
      <w:rPr>
        <w:rFonts w:ascii="Helvetica Neue" w:hAnsi="Helvetica Neue"/>
        <w:b/>
        <w:spacing w:val="-2"/>
        <w:sz w:val="16"/>
        <w:szCs w:val="16"/>
      </w:rPr>
    </w:pPr>
  </w:p>
  <w:p w:rsidR="00590721" w:rsidRDefault="00590721" w:rsidP="002F286A">
    <w:pPr>
      <w:pStyle w:val="Footer"/>
      <w:pBdr>
        <w:top w:val="single" w:sz="4" w:space="1" w:color="auto"/>
      </w:pBdr>
      <w:jc w:val="center"/>
      <w:rPr>
        <w:rFonts w:ascii="Helvetica Neue" w:hAnsi="Helvetica Neue"/>
        <w:b/>
        <w:sz w:val="20"/>
        <w:szCs w:val="20"/>
      </w:rPr>
    </w:pPr>
    <w:r w:rsidRPr="00EB04AC">
      <w:rPr>
        <w:rFonts w:ascii="Helvetica Neue" w:hAnsi="Helvetica Neue"/>
        <w:b/>
        <w:spacing w:val="-2"/>
        <w:sz w:val="20"/>
        <w:szCs w:val="20"/>
      </w:rPr>
      <w:t xml:space="preserve">1830 Holsonback Drive, Daytona Beach, FL 32117  |  Tech. Support 866-388-5120  |  </w:t>
    </w:r>
    <w:r w:rsidRPr="00EB04AC">
      <w:rPr>
        <w:rFonts w:ascii="Helvetica Neue" w:hAnsi="Helvetica Neue"/>
        <w:b/>
        <w:spacing w:val="2"/>
        <w:sz w:val="20"/>
        <w:szCs w:val="20"/>
      </w:rPr>
      <w:t xml:space="preserve">cranecams.com </w:t>
    </w:r>
    <w:r w:rsidRPr="00EB04AC">
      <w:rPr>
        <w:rFonts w:ascii="Helvetica Neue" w:hAnsi="Helvetica Neue"/>
        <w:b/>
        <w:sz w:val="20"/>
        <w:szCs w:val="20"/>
      </w:rPr>
      <w:ptab w:relativeTo="margin" w:alignment="center" w:leader="none"/>
    </w:r>
    <w:r w:rsidRPr="00EB04AC">
      <w:rPr>
        <w:rFonts w:ascii="Helvetica Neue" w:hAnsi="Helvetica Neue"/>
        <w:b/>
        <w:sz w:val="20"/>
        <w:szCs w:val="20"/>
      </w:rPr>
      <w:ptab w:relativeTo="margin" w:alignment="right" w:leader="none"/>
    </w:r>
  </w:p>
  <w:p w:rsidR="00590721" w:rsidRPr="002F286A" w:rsidRDefault="00590721" w:rsidP="002F286A">
    <w:pPr>
      <w:pStyle w:val="Footer"/>
      <w:jc w:val="right"/>
      <w:rPr>
        <w:rFonts w:ascii="Helvetica Neue" w:hAnsi="Helvetica Neue"/>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721" w:rsidRDefault="00590721" w:rsidP="00B732B2">
      <w:r>
        <w:separator/>
      </w:r>
    </w:p>
  </w:footnote>
  <w:footnote w:type="continuationSeparator" w:id="0">
    <w:p w:rsidR="00590721" w:rsidRDefault="00590721" w:rsidP="00B732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721" w:rsidRDefault="00673C44">
    <w:pPr>
      <w:pStyle w:val="Header"/>
    </w:pPr>
    <w:sdt>
      <w:sdtPr>
        <w:id w:val="-1027175764"/>
        <w:placeholder>
          <w:docPart w:val="0AE4B6E090F3D64CA5FE9D7A61727CDA"/>
        </w:placeholder>
        <w:temporary/>
        <w:showingPlcHdr/>
      </w:sdtPr>
      <w:sdtContent>
        <w:r w:rsidR="00590721">
          <w:t>[Type text]</w:t>
        </w:r>
      </w:sdtContent>
    </w:sdt>
    <w:r w:rsidR="00590721">
      <w:ptab w:relativeTo="margin" w:alignment="center" w:leader="none"/>
    </w:r>
    <w:sdt>
      <w:sdtPr>
        <w:id w:val="1093204321"/>
        <w:placeholder>
          <w:docPart w:val="5B12B6255A53024BA240B8F8C3B1B030"/>
        </w:placeholder>
        <w:temporary/>
        <w:showingPlcHdr/>
      </w:sdtPr>
      <w:sdtContent>
        <w:r w:rsidR="00590721">
          <w:t>[Type text]</w:t>
        </w:r>
      </w:sdtContent>
    </w:sdt>
    <w:r w:rsidR="00590721">
      <w:ptab w:relativeTo="margin" w:alignment="right" w:leader="none"/>
    </w:r>
    <w:sdt>
      <w:sdtPr>
        <w:id w:val="1765497981"/>
        <w:placeholder>
          <w:docPart w:val="2A82AF97923F6A4283F8A121E2B9AD1A"/>
        </w:placeholder>
        <w:temporary/>
        <w:showingPlcHdr/>
      </w:sdtPr>
      <w:sdtContent>
        <w:r w:rsidR="00590721">
          <w:t>[Type text]</w:t>
        </w:r>
      </w:sdtContent>
    </w:sdt>
  </w:p>
  <w:p w:rsidR="00590721" w:rsidRDefault="005907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721" w:rsidRDefault="00590721">
    <w:pPr>
      <w:pStyle w:val="Header"/>
    </w:pPr>
    <w:r>
      <w:rPr>
        <w:noProof/>
      </w:rPr>
      <w:drawing>
        <wp:inline distT="0" distB="0" distL="0" distR="0">
          <wp:extent cx="6492240" cy="122150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92240" cy="1221503"/>
                  </a:xfrm>
                  <a:prstGeom prst="rect">
                    <a:avLst/>
                  </a:prstGeom>
                  <a:noFill/>
                  <a:ln>
                    <a:noFill/>
                  </a:ln>
                </pic:spPr>
              </pic:pic>
            </a:graphicData>
          </a:graphic>
        </wp:inline>
      </w:drawing>
    </w:r>
    <w:r>
      <w:ptab w:relativeTo="margin" w:alignment="center" w:leader="none"/>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B732B2"/>
    <w:rsid w:val="00013A78"/>
    <w:rsid w:val="000B678F"/>
    <w:rsid w:val="00207CBE"/>
    <w:rsid w:val="002B6FBC"/>
    <w:rsid w:val="002F286A"/>
    <w:rsid w:val="0031389A"/>
    <w:rsid w:val="00532B4F"/>
    <w:rsid w:val="00590721"/>
    <w:rsid w:val="005A20AB"/>
    <w:rsid w:val="00670AF5"/>
    <w:rsid w:val="00673C44"/>
    <w:rsid w:val="007F4B46"/>
    <w:rsid w:val="008D2832"/>
    <w:rsid w:val="009174C7"/>
    <w:rsid w:val="00A0188D"/>
    <w:rsid w:val="00B32A3B"/>
    <w:rsid w:val="00B732B2"/>
    <w:rsid w:val="00B90CE3"/>
    <w:rsid w:val="00BB35F8"/>
    <w:rsid w:val="00C93F71"/>
    <w:rsid w:val="00CA1683"/>
    <w:rsid w:val="00D02E0F"/>
    <w:rsid w:val="00DE404F"/>
    <w:rsid w:val="00E713A5"/>
    <w:rsid w:val="00EB04AC"/>
    <w:rsid w:val="00F030CA"/>
    <w:rsid w:val="00F5413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732B2"/>
    <w:pPr>
      <w:widowControl w:val="0"/>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
    <w:name w:val="copy"/>
    <w:basedOn w:val="Normal"/>
    <w:uiPriority w:val="99"/>
    <w:rsid w:val="00B732B2"/>
    <w:pPr>
      <w:suppressAutoHyphens/>
      <w:autoSpaceDE w:val="0"/>
      <w:autoSpaceDN w:val="0"/>
      <w:adjustRightInd w:val="0"/>
      <w:spacing w:after="90" w:line="240" w:lineRule="atLeast"/>
      <w:jc w:val="both"/>
      <w:textAlignment w:val="center"/>
    </w:pPr>
    <w:rPr>
      <w:rFonts w:ascii="HelveticaNeue" w:hAnsi="HelveticaNeue" w:cs="HelveticaNeue"/>
      <w:color w:val="000000"/>
      <w:sz w:val="20"/>
      <w:szCs w:val="20"/>
    </w:rPr>
  </w:style>
  <w:style w:type="paragraph" w:customStyle="1" w:styleId="bullet">
    <w:name w:val="bullet"/>
    <w:basedOn w:val="Normal"/>
    <w:uiPriority w:val="99"/>
    <w:rsid w:val="00B732B2"/>
    <w:pPr>
      <w:suppressAutoHyphens/>
      <w:autoSpaceDE w:val="0"/>
      <w:autoSpaceDN w:val="0"/>
      <w:adjustRightInd w:val="0"/>
      <w:spacing w:after="90" w:line="240" w:lineRule="atLeast"/>
      <w:ind w:left="180" w:hanging="180"/>
      <w:textAlignment w:val="center"/>
    </w:pPr>
    <w:rPr>
      <w:rFonts w:ascii="HelveticaNeue-BoldItalic" w:hAnsi="HelveticaNeue-BoldItalic" w:cs="HelveticaNeue-BoldItalic"/>
      <w:b/>
      <w:bCs/>
      <w:i/>
      <w:iCs/>
      <w:color w:val="000000"/>
      <w:sz w:val="20"/>
      <w:szCs w:val="20"/>
    </w:rPr>
  </w:style>
  <w:style w:type="paragraph" w:customStyle="1" w:styleId="subhead">
    <w:name w:val="subhead"/>
    <w:basedOn w:val="bullet"/>
    <w:uiPriority w:val="99"/>
    <w:rsid w:val="00B732B2"/>
    <w:rPr>
      <w:color w:val="EC1B24"/>
      <w:sz w:val="24"/>
      <w:szCs w:val="24"/>
    </w:rPr>
  </w:style>
  <w:style w:type="paragraph" w:styleId="Header">
    <w:name w:val="header"/>
    <w:basedOn w:val="Normal"/>
    <w:link w:val="HeaderChar"/>
    <w:uiPriority w:val="99"/>
    <w:unhideWhenUsed/>
    <w:rsid w:val="00B732B2"/>
    <w:pPr>
      <w:tabs>
        <w:tab w:val="center" w:pos="4320"/>
        <w:tab w:val="right" w:pos="8640"/>
      </w:tabs>
    </w:pPr>
  </w:style>
  <w:style w:type="character" w:customStyle="1" w:styleId="HeaderChar">
    <w:name w:val="Header Char"/>
    <w:basedOn w:val="DefaultParagraphFont"/>
    <w:link w:val="Header"/>
    <w:uiPriority w:val="99"/>
    <w:rsid w:val="00B732B2"/>
    <w:rPr>
      <w:rFonts w:eastAsiaTheme="minorHAnsi"/>
      <w:sz w:val="22"/>
      <w:szCs w:val="22"/>
    </w:rPr>
  </w:style>
  <w:style w:type="paragraph" w:styleId="Footer">
    <w:name w:val="footer"/>
    <w:basedOn w:val="Normal"/>
    <w:link w:val="FooterChar"/>
    <w:uiPriority w:val="99"/>
    <w:unhideWhenUsed/>
    <w:rsid w:val="00B732B2"/>
    <w:pPr>
      <w:tabs>
        <w:tab w:val="center" w:pos="4320"/>
        <w:tab w:val="right" w:pos="8640"/>
      </w:tabs>
    </w:pPr>
  </w:style>
  <w:style w:type="character" w:customStyle="1" w:styleId="FooterChar">
    <w:name w:val="Footer Char"/>
    <w:basedOn w:val="DefaultParagraphFont"/>
    <w:link w:val="Footer"/>
    <w:uiPriority w:val="99"/>
    <w:rsid w:val="00B732B2"/>
    <w:rPr>
      <w:rFonts w:eastAsiaTheme="minorHAnsi"/>
      <w:sz w:val="22"/>
      <w:szCs w:val="22"/>
    </w:rPr>
  </w:style>
  <w:style w:type="paragraph" w:styleId="BalloonText">
    <w:name w:val="Balloon Text"/>
    <w:basedOn w:val="Normal"/>
    <w:link w:val="BalloonTextChar"/>
    <w:uiPriority w:val="99"/>
    <w:semiHidden/>
    <w:unhideWhenUsed/>
    <w:rsid w:val="00532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2B4F"/>
    <w:rPr>
      <w:rFonts w:ascii="Lucida Grande" w:eastAsiaTheme="minorHAnsi" w:hAnsi="Lucida Grande" w:cs="Lucida Grande"/>
      <w:sz w:val="18"/>
      <w:szCs w:val="18"/>
    </w:rPr>
  </w:style>
  <w:style w:type="paragraph" w:customStyle="1" w:styleId="contact">
    <w:name w:val="contact"/>
    <w:basedOn w:val="Normal"/>
    <w:uiPriority w:val="99"/>
    <w:rsid w:val="00EB04AC"/>
    <w:pPr>
      <w:autoSpaceDE w:val="0"/>
      <w:autoSpaceDN w:val="0"/>
      <w:adjustRightInd w:val="0"/>
      <w:spacing w:line="240" w:lineRule="atLeast"/>
      <w:jc w:val="right"/>
      <w:textAlignment w:val="center"/>
    </w:pPr>
    <w:rPr>
      <w:rFonts w:ascii="HelveticaNeue" w:eastAsiaTheme="minorEastAsia" w:hAnsi="HelveticaNeue" w:cs="HelveticaNeue"/>
      <w:color w:val="000000"/>
      <w:sz w:val="18"/>
      <w:szCs w:val="18"/>
    </w:rPr>
  </w:style>
  <w:style w:type="paragraph" w:styleId="ListParagraph">
    <w:name w:val="List Paragraph"/>
    <w:basedOn w:val="Normal"/>
    <w:uiPriority w:val="34"/>
    <w:qFormat/>
    <w:rsid w:val="00EB04AC"/>
    <w:pPr>
      <w:ind w:left="720"/>
      <w:contextualSpacing/>
    </w:pPr>
  </w:style>
  <w:style w:type="character" w:styleId="IntenseReference">
    <w:name w:val="Intense Reference"/>
    <w:basedOn w:val="DefaultParagraphFont"/>
    <w:uiPriority w:val="32"/>
    <w:qFormat/>
    <w:rsid w:val="002F286A"/>
    <w:rPr>
      <w:b/>
      <w:bCs/>
      <w:smallCaps/>
      <w:color w:val="C0504D" w:themeColor="accent2"/>
      <w:spacing w:val="5"/>
      <w:u w:val="single"/>
    </w:rPr>
  </w:style>
  <w:style w:type="table" w:styleId="TableGrid">
    <w:name w:val="Table Grid"/>
    <w:basedOn w:val="TableNormal"/>
    <w:uiPriority w:val="59"/>
    <w:rsid w:val="00F54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732B2"/>
    <w:pPr>
      <w:widowControl w:val="0"/>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
    <w:name w:val="copy"/>
    <w:basedOn w:val="Normal"/>
    <w:uiPriority w:val="99"/>
    <w:rsid w:val="00B732B2"/>
    <w:pPr>
      <w:suppressAutoHyphens/>
      <w:autoSpaceDE w:val="0"/>
      <w:autoSpaceDN w:val="0"/>
      <w:adjustRightInd w:val="0"/>
      <w:spacing w:after="90" w:line="240" w:lineRule="atLeast"/>
      <w:jc w:val="both"/>
      <w:textAlignment w:val="center"/>
    </w:pPr>
    <w:rPr>
      <w:rFonts w:ascii="HelveticaNeue" w:hAnsi="HelveticaNeue" w:cs="HelveticaNeue"/>
      <w:color w:val="000000"/>
      <w:sz w:val="20"/>
      <w:szCs w:val="20"/>
    </w:rPr>
  </w:style>
  <w:style w:type="paragraph" w:customStyle="1" w:styleId="bullet">
    <w:name w:val="bullet"/>
    <w:basedOn w:val="Normal"/>
    <w:uiPriority w:val="99"/>
    <w:rsid w:val="00B732B2"/>
    <w:pPr>
      <w:suppressAutoHyphens/>
      <w:autoSpaceDE w:val="0"/>
      <w:autoSpaceDN w:val="0"/>
      <w:adjustRightInd w:val="0"/>
      <w:spacing w:after="90" w:line="240" w:lineRule="atLeast"/>
      <w:ind w:left="180" w:hanging="180"/>
      <w:textAlignment w:val="center"/>
    </w:pPr>
    <w:rPr>
      <w:rFonts w:ascii="HelveticaNeue-BoldItalic" w:hAnsi="HelveticaNeue-BoldItalic" w:cs="HelveticaNeue-BoldItalic"/>
      <w:b/>
      <w:bCs/>
      <w:i/>
      <w:iCs/>
      <w:color w:val="000000"/>
      <w:sz w:val="20"/>
      <w:szCs w:val="20"/>
    </w:rPr>
  </w:style>
  <w:style w:type="paragraph" w:customStyle="1" w:styleId="subhead">
    <w:name w:val="subhead"/>
    <w:basedOn w:val="bullet"/>
    <w:uiPriority w:val="99"/>
    <w:rsid w:val="00B732B2"/>
    <w:rPr>
      <w:color w:val="EC1B24"/>
      <w:sz w:val="24"/>
      <w:szCs w:val="24"/>
    </w:rPr>
  </w:style>
  <w:style w:type="paragraph" w:styleId="Header">
    <w:name w:val="header"/>
    <w:basedOn w:val="Normal"/>
    <w:link w:val="HeaderChar"/>
    <w:uiPriority w:val="99"/>
    <w:unhideWhenUsed/>
    <w:rsid w:val="00B732B2"/>
    <w:pPr>
      <w:tabs>
        <w:tab w:val="center" w:pos="4320"/>
        <w:tab w:val="right" w:pos="8640"/>
      </w:tabs>
    </w:pPr>
  </w:style>
  <w:style w:type="character" w:customStyle="1" w:styleId="HeaderChar">
    <w:name w:val="Header Char"/>
    <w:basedOn w:val="DefaultParagraphFont"/>
    <w:link w:val="Header"/>
    <w:uiPriority w:val="99"/>
    <w:rsid w:val="00B732B2"/>
    <w:rPr>
      <w:rFonts w:eastAsiaTheme="minorHAnsi"/>
      <w:sz w:val="22"/>
      <w:szCs w:val="22"/>
    </w:rPr>
  </w:style>
  <w:style w:type="paragraph" w:styleId="Footer">
    <w:name w:val="footer"/>
    <w:basedOn w:val="Normal"/>
    <w:link w:val="FooterChar"/>
    <w:uiPriority w:val="99"/>
    <w:unhideWhenUsed/>
    <w:rsid w:val="00B732B2"/>
    <w:pPr>
      <w:tabs>
        <w:tab w:val="center" w:pos="4320"/>
        <w:tab w:val="right" w:pos="8640"/>
      </w:tabs>
    </w:pPr>
  </w:style>
  <w:style w:type="character" w:customStyle="1" w:styleId="FooterChar">
    <w:name w:val="Footer Char"/>
    <w:basedOn w:val="DefaultParagraphFont"/>
    <w:link w:val="Footer"/>
    <w:uiPriority w:val="99"/>
    <w:rsid w:val="00B732B2"/>
    <w:rPr>
      <w:rFonts w:eastAsiaTheme="minorHAnsi"/>
      <w:sz w:val="22"/>
      <w:szCs w:val="22"/>
    </w:rPr>
  </w:style>
  <w:style w:type="paragraph" w:styleId="BalloonText">
    <w:name w:val="Balloon Text"/>
    <w:basedOn w:val="Normal"/>
    <w:link w:val="BalloonTextChar"/>
    <w:uiPriority w:val="99"/>
    <w:semiHidden/>
    <w:unhideWhenUsed/>
    <w:rsid w:val="00532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2B4F"/>
    <w:rPr>
      <w:rFonts w:ascii="Lucida Grande" w:eastAsiaTheme="minorHAnsi" w:hAnsi="Lucida Grande" w:cs="Lucida Grande"/>
      <w:sz w:val="18"/>
      <w:szCs w:val="18"/>
    </w:rPr>
  </w:style>
  <w:style w:type="paragraph" w:customStyle="1" w:styleId="contact">
    <w:name w:val="contact"/>
    <w:basedOn w:val="Normal"/>
    <w:uiPriority w:val="99"/>
    <w:rsid w:val="00EB04AC"/>
    <w:pPr>
      <w:autoSpaceDE w:val="0"/>
      <w:autoSpaceDN w:val="0"/>
      <w:adjustRightInd w:val="0"/>
      <w:spacing w:line="240" w:lineRule="atLeast"/>
      <w:jc w:val="right"/>
      <w:textAlignment w:val="center"/>
    </w:pPr>
    <w:rPr>
      <w:rFonts w:ascii="HelveticaNeue" w:eastAsiaTheme="minorEastAsia" w:hAnsi="HelveticaNeue" w:cs="HelveticaNeue"/>
      <w:color w:val="000000"/>
      <w:sz w:val="18"/>
      <w:szCs w:val="18"/>
    </w:rPr>
  </w:style>
  <w:style w:type="paragraph" w:styleId="ListParagraph">
    <w:name w:val="List Paragraph"/>
    <w:basedOn w:val="Normal"/>
    <w:uiPriority w:val="34"/>
    <w:qFormat/>
    <w:rsid w:val="00EB04AC"/>
    <w:pPr>
      <w:ind w:left="720"/>
      <w:contextualSpacing/>
    </w:pPr>
  </w:style>
  <w:style w:type="character" w:styleId="IntenseReference">
    <w:name w:val="Intense Reference"/>
    <w:basedOn w:val="DefaultParagraphFont"/>
    <w:uiPriority w:val="32"/>
    <w:qFormat/>
    <w:rsid w:val="002F286A"/>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E4B6E090F3D64CA5FE9D7A61727CDA"/>
        <w:category>
          <w:name w:val="General"/>
          <w:gallery w:val="placeholder"/>
        </w:category>
        <w:types>
          <w:type w:val="bbPlcHdr"/>
        </w:types>
        <w:behaviors>
          <w:behavior w:val="content"/>
        </w:behaviors>
        <w:guid w:val="{0FCF5DB8-FE39-5344-BC07-D491ED182667}"/>
      </w:docPartPr>
      <w:docPartBody>
        <w:p w:rsidR="00987AA0" w:rsidRDefault="00987AA0" w:rsidP="00987AA0">
          <w:pPr>
            <w:pStyle w:val="0AE4B6E090F3D64CA5FE9D7A61727CDA"/>
          </w:pPr>
          <w:r>
            <w:t>[Type text]</w:t>
          </w:r>
        </w:p>
      </w:docPartBody>
    </w:docPart>
    <w:docPart>
      <w:docPartPr>
        <w:name w:val="5B12B6255A53024BA240B8F8C3B1B030"/>
        <w:category>
          <w:name w:val="General"/>
          <w:gallery w:val="placeholder"/>
        </w:category>
        <w:types>
          <w:type w:val="bbPlcHdr"/>
        </w:types>
        <w:behaviors>
          <w:behavior w:val="content"/>
        </w:behaviors>
        <w:guid w:val="{27B9C2D3-48D4-6A4F-871E-78873087E002}"/>
      </w:docPartPr>
      <w:docPartBody>
        <w:p w:rsidR="00987AA0" w:rsidRDefault="00987AA0" w:rsidP="00987AA0">
          <w:pPr>
            <w:pStyle w:val="5B12B6255A53024BA240B8F8C3B1B030"/>
          </w:pPr>
          <w:r>
            <w:t>[Type text]</w:t>
          </w:r>
        </w:p>
      </w:docPartBody>
    </w:docPart>
    <w:docPart>
      <w:docPartPr>
        <w:name w:val="2A82AF97923F6A4283F8A121E2B9AD1A"/>
        <w:category>
          <w:name w:val="General"/>
          <w:gallery w:val="placeholder"/>
        </w:category>
        <w:types>
          <w:type w:val="bbPlcHdr"/>
        </w:types>
        <w:behaviors>
          <w:behavior w:val="content"/>
        </w:behaviors>
        <w:guid w:val="{B1439EE5-6956-FE4E-AA93-7DA245786DE3}"/>
      </w:docPartPr>
      <w:docPartBody>
        <w:p w:rsidR="00987AA0" w:rsidRDefault="00987AA0" w:rsidP="00987AA0">
          <w:pPr>
            <w:pStyle w:val="2A82AF97923F6A4283F8A121E2B9AD1A"/>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Neue-BoldItalic">
    <w:altName w:val="Helvetica Neue"/>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87AA0"/>
    <w:rsid w:val="000F1960"/>
    <w:rsid w:val="00627899"/>
    <w:rsid w:val="006A63DB"/>
    <w:rsid w:val="00987AA0"/>
    <w:rsid w:val="00AE656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5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41A5039C56794BB86804FFC7D80BF1">
    <w:name w:val="C541A5039C56794BB86804FFC7D80BF1"/>
    <w:rsid w:val="00987AA0"/>
  </w:style>
  <w:style w:type="paragraph" w:customStyle="1" w:styleId="DE9491358F119145A21544E2D1D5967C">
    <w:name w:val="DE9491358F119145A21544E2D1D5967C"/>
    <w:rsid w:val="00987AA0"/>
  </w:style>
  <w:style w:type="paragraph" w:customStyle="1" w:styleId="8A1BB4BDDEFEC6409DB3E30A724C58F4">
    <w:name w:val="8A1BB4BDDEFEC6409DB3E30A724C58F4"/>
    <w:rsid w:val="00987AA0"/>
  </w:style>
  <w:style w:type="paragraph" w:customStyle="1" w:styleId="2C6E76511790C34392D2577F64C59B21">
    <w:name w:val="2C6E76511790C34392D2577F64C59B21"/>
    <w:rsid w:val="00987AA0"/>
  </w:style>
  <w:style w:type="paragraph" w:customStyle="1" w:styleId="4E68FA351BFED24B84B5D4778F4A7C15">
    <w:name w:val="4E68FA351BFED24B84B5D4778F4A7C15"/>
    <w:rsid w:val="00987AA0"/>
  </w:style>
  <w:style w:type="paragraph" w:customStyle="1" w:styleId="9D9617DFA56AEF4796A40540B6C0147A">
    <w:name w:val="9D9617DFA56AEF4796A40540B6C0147A"/>
    <w:rsid w:val="00987AA0"/>
  </w:style>
  <w:style w:type="paragraph" w:customStyle="1" w:styleId="0AE4B6E090F3D64CA5FE9D7A61727CDA">
    <w:name w:val="0AE4B6E090F3D64CA5FE9D7A61727CDA"/>
    <w:rsid w:val="00987AA0"/>
  </w:style>
  <w:style w:type="paragraph" w:customStyle="1" w:styleId="5B12B6255A53024BA240B8F8C3B1B030">
    <w:name w:val="5B12B6255A53024BA240B8F8C3B1B030"/>
    <w:rsid w:val="00987AA0"/>
  </w:style>
  <w:style w:type="paragraph" w:customStyle="1" w:styleId="2A82AF97923F6A4283F8A121E2B9AD1A">
    <w:name w:val="2A82AF97923F6A4283F8A121E2B9AD1A"/>
    <w:rsid w:val="00987AA0"/>
  </w:style>
  <w:style w:type="paragraph" w:customStyle="1" w:styleId="435AD28D27D1E6468FDE831B72699F05">
    <w:name w:val="435AD28D27D1E6468FDE831B72699F05"/>
    <w:rsid w:val="00987AA0"/>
  </w:style>
  <w:style w:type="paragraph" w:customStyle="1" w:styleId="1A490FC1EE75C249BE0B9D54C1261C27">
    <w:name w:val="1A490FC1EE75C249BE0B9D54C1261C27"/>
    <w:rsid w:val="00987AA0"/>
  </w:style>
  <w:style w:type="paragraph" w:customStyle="1" w:styleId="2F87D37E315BB042A89DE561612D3283">
    <w:name w:val="2F87D37E315BB042A89DE561612D3283"/>
    <w:rsid w:val="00987AA0"/>
  </w:style>
  <w:style w:type="paragraph" w:customStyle="1" w:styleId="205E73982D9BB84DBB1152BF0C2DBCBD">
    <w:name w:val="205E73982D9BB84DBB1152BF0C2DBCBD"/>
    <w:rsid w:val="00987AA0"/>
  </w:style>
  <w:style w:type="paragraph" w:customStyle="1" w:styleId="9DE8FA542F8F2E4084D107EBA7C5612A">
    <w:name w:val="9DE8FA542F8F2E4084D107EBA7C5612A"/>
    <w:rsid w:val="00987AA0"/>
  </w:style>
  <w:style w:type="paragraph" w:customStyle="1" w:styleId="1F09EA62538E7F46BC47905B75FD8E42">
    <w:name w:val="1F09EA62538E7F46BC47905B75FD8E42"/>
    <w:rsid w:val="00987AA0"/>
  </w:style>
  <w:style w:type="paragraph" w:customStyle="1" w:styleId="4F12FB43DDF93D4E8490DF3005266A3B">
    <w:name w:val="4F12FB43DDF93D4E8490DF3005266A3B"/>
    <w:rsid w:val="00987AA0"/>
  </w:style>
  <w:style w:type="paragraph" w:customStyle="1" w:styleId="18785ABEA1CD4246937CD1E5427EB4AD">
    <w:name w:val="18785ABEA1CD4246937CD1E5427EB4AD"/>
    <w:rsid w:val="00987AA0"/>
  </w:style>
  <w:style w:type="paragraph" w:customStyle="1" w:styleId="49371B4436A4CC4286FCA439D305FFE8">
    <w:name w:val="49371B4436A4CC4286FCA439D305FFE8"/>
    <w:rsid w:val="00987AA0"/>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7ED8B-01F6-4FE3-9FC4-CD8FDE3CF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Crane Cams</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McCall</dc:creator>
  <cp:lastModifiedBy>dhodgdon</cp:lastModifiedBy>
  <cp:revision>2</cp:revision>
  <cp:lastPrinted>2016-05-03T14:08:00Z</cp:lastPrinted>
  <dcterms:created xsi:type="dcterms:W3CDTF">2016-05-03T14:10:00Z</dcterms:created>
  <dcterms:modified xsi:type="dcterms:W3CDTF">2016-05-03T14:10:00Z</dcterms:modified>
</cp:coreProperties>
</file>